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A5" w:rsidRPr="00D67BA9" w:rsidRDefault="003F2BEE" w:rsidP="00D67BA9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2017</w:t>
      </w:r>
      <w:r w:rsidR="009E0D73">
        <w:rPr>
          <w:rFonts w:ascii="Century Schoolbook" w:hAnsi="Century Schoolbook"/>
          <w:b/>
        </w:rPr>
        <w:t xml:space="preserve"> AP HUMAN GEOGR</w:t>
      </w:r>
      <w:r w:rsidR="00D67BA9">
        <w:rPr>
          <w:rFonts w:ascii="Century Schoolbook" w:hAnsi="Century Schoolbook"/>
          <w:b/>
        </w:rPr>
        <w:t>APHY SAMPLE FREE RESPONSE QUESTION</w:t>
      </w:r>
    </w:p>
    <w:p w:rsidR="009C36A5" w:rsidRPr="00D67BA9" w:rsidRDefault="009C36A5" w:rsidP="009C36A5">
      <w:pPr>
        <w:rPr>
          <w:rFonts w:ascii="Century Schoolbook" w:hAnsi="Century Schoolbook"/>
        </w:rPr>
      </w:pPr>
      <w:r w:rsidRPr="00D67BA9">
        <w:rPr>
          <w:rFonts w:ascii="Century Schoolbook" w:hAnsi="Century Schoolbook"/>
        </w:rPr>
        <w:t>Directions:</w:t>
      </w:r>
    </w:p>
    <w:p w:rsidR="009C36A5" w:rsidRPr="00D67BA9" w:rsidRDefault="004D68D3" w:rsidP="009C36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You have</w:t>
      </w:r>
      <w:r w:rsidR="009C36A5" w:rsidRPr="00D67BA9">
        <w:rPr>
          <w:rFonts w:ascii="Century Schoolbook" w:hAnsi="Century Schoolbook"/>
        </w:rPr>
        <w:t xml:space="preserve"> 25 minutes to complete the following question. It is suggested you take up to 5 minutes of this time to plan and outline your answer.  While a formal essay is not required, it is not enough to answer the question by merely listing facts.  Illustrate your answer with examples w</w:t>
      </w:r>
      <w:r w:rsidR="00CA574E">
        <w:rPr>
          <w:rFonts w:ascii="Century Schoolbook" w:hAnsi="Century Schoolbook"/>
        </w:rPr>
        <w:t>h</w:t>
      </w:r>
      <w:r w:rsidR="009C36A5" w:rsidRPr="00D67BA9">
        <w:rPr>
          <w:rFonts w:ascii="Century Schoolbook" w:hAnsi="Century Schoolbook"/>
        </w:rPr>
        <w:t xml:space="preserve">ere appropriate.  Be sure that </w:t>
      </w:r>
      <w:proofErr w:type="spellStart"/>
      <w:r w:rsidR="009C36A5" w:rsidRPr="00D67BA9">
        <w:rPr>
          <w:rFonts w:ascii="Century Schoolbook" w:hAnsi="Century Schoolbook"/>
        </w:rPr>
        <w:t>you</w:t>
      </w:r>
      <w:proofErr w:type="spellEnd"/>
      <w:r w:rsidR="009C36A5" w:rsidRPr="00D67BA9">
        <w:rPr>
          <w:rFonts w:ascii="Century Schoolbook" w:hAnsi="Century Schoolbook"/>
        </w:rPr>
        <w:t xml:space="preserve"> number your answer, including individual parts as the question is numbered below.  </w:t>
      </w:r>
    </w:p>
    <w:p w:rsidR="009C36A5" w:rsidRPr="00D67BA9" w:rsidRDefault="009C36A5" w:rsidP="009C36A5">
      <w:pPr>
        <w:rPr>
          <w:rFonts w:ascii="Century Schoolbook" w:hAnsi="Century Schoolbook"/>
        </w:rPr>
      </w:pPr>
      <w:r w:rsidRPr="00D67BA9">
        <w:rPr>
          <w:rFonts w:ascii="Century Schoolbook" w:hAnsi="Century Schoolbook"/>
        </w:rPr>
        <w:t>STEPS TO TACKLING THIS FRQ:</w:t>
      </w:r>
    </w:p>
    <w:p w:rsidR="009C36A5" w:rsidRPr="00D67BA9" w:rsidRDefault="009C36A5" w:rsidP="009C36A5">
      <w:pPr>
        <w:pStyle w:val="NoSpacing"/>
        <w:numPr>
          <w:ilvl w:val="0"/>
          <w:numId w:val="2"/>
        </w:numPr>
        <w:rPr>
          <w:rFonts w:ascii="Century Schoolbook" w:hAnsi="Century Schoolbook"/>
        </w:rPr>
      </w:pPr>
      <w:r w:rsidRPr="00D67BA9">
        <w:rPr>
          <w:rFonts w:ascii="Century Schoolbook" w:hAnsi="Century Schoolbook"/>
        </w:rPr>
        <w:t>Read the entire FRQ.</w:t>
      </w:r>
      <w:bookmarkStart w:id="0" w:name="_GoBack"/>
      <w:bookmarkEnd w:id="0"/>
    </w:p>
    <w:p w:rsidR="009C36A5" w:rsidRPr="00D67BA9" w:rsidRDefault="009C36A5" w:rsidP="009C36A5">
      <w:pPr>
        <w:pStyle w:val="NoSpacing"/>
        <w:numPr>
          <w:ilvl w:val="0"/>
          <w:numId w:val="2"/>
        </w:numPr>
        <w:rPr>
          <w:rFonts w:ascii="Century Schoolbook" w:hAnsi="Century Schoolbook"/>
        </w:rPr>
      </w:pPr>
      <w:r w:rsidRPr="00D67BA9">
        <w:rPr>
          <w:rFonts w:ascii="Century Schoolbook" w:hAnsi="Century Schoolbook"/>
        </w:rPr>
        <w:t>Underline all directive words.</w:t>
      </w:r>
    </w:p>
    <w:p w:rsidR="009C36A5" w:rsidRPr="00D67BA9" w:rsidRDefault="009C36A5" w:rsidP="009C36A5">
      <w:pPr>
        <w:pStyle w:val="NoSpacing"/>
        <w:numPr>
          <w:ilvl w:val="0"/>
          <w:numId w:val="2"/>
        </w:numPr>
        <w:rPr>
          <w:rFonts w:ascii="Century Schoolbook" w:hAnsi="Century Schoolbook"/>
        </w:rPr>
      </w:pPr>
      <w:r w:rsidRPr="00D67BA9">
        <w:rPr>
          <w:rFonts w:ascii="Century Schoolbook" w:hAnsi="Century Schoolbook"/>
        </w:rPr>
        <w:t>Make a brief outline of what you will write.  This can be done using brainstorming and bullet format.</w:t>
      </w:r>
    </w:p>
    <w:p w:rsidR="009C36A5" w:rsidRPr="00D67BA9" w:rsidRDefault="009C36A5" w:rsidP="009C36A5">
      <w:pPr>
        <w:pStyle w:val="NoSpacing"/>
        <w:numPr>
          <w:ilvl w:val="0"/>
          <w:numId w:val="2"/>
        </w:numPr>
        <w:rPr>
          <w:rFonts w:ascii="Century Schoolbook" w:hAnsi="Century Schoolbook"/>
        </w:rPr>
      </w:pPr>
      <w:r w:rsidRPr="00D67BA9">
        <w:rPr>
          <w:rFonts w:ascii="Century Schoolbook" w:hAnsi="Century Schoolbook"/>
        </w:rPr>
        <w:t>Complete the FRQ</w:t>
      </w:r>
    </w:p>
    <w:p w:rsidR="009C36A5" w:rsidRPr="009C36A5" w:rsidRDefault="006111D9" w:rsidP="009C36A5">
      <w:pPr>
        <w:pStyle w:val="NoSpacing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</w:rPr>
        <w:t>As you write: W</w:t>
      </w:r>
      <w:r w:rsidR="009C36A5" w:rsidRPr="00D67BA9">
        <w:rPr>
          <w:rFonts w:ascii="Century Schoolbook" w:hAnsi="Century Schoolbook"/>
        </w:rPr>
        <w:t>hen you complete any sentence/thought ask yourself how, when, where, what, and why to thoroughly answer the question</w:t>
      </w:r>
      <w:r w:rsidR="009C36A5">
        <w:rPr>
          <w:rFonts w:ascii="Century Schoolbook" w:hAnsi="Century Schoolbook"/>
          <w:sz w:val="24"/>
          <w:szCs w:val="24"/>
        </w:rPr>
        <w:t xml:space="preserve">.  </w:t>
      </w:r>
    </w:p>
    <w:p w:rsidR="009C36A5" w:rsidRDefault="009C36A5"/>
    <w:p w:rsidR="008F398B" w:rsidRDefault="00D6304B">
      <w:r>
        <w:rPr>
          <w:noProof/>
        </w:rPr>
        <w:drawing>
          <wp:inline distT="0" distB="0" distL="0" distR="0">
            <wp:extent cx="2581275" cy="2314575"/>
            <wp:effectExtent l="19050" t="0" r="9525" b="0"/>
            <wp:docPr id="1" name="Picture 1" descr="http://www.fno.org/jun02/sl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no.org/jun02/slee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4592" b="9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67000" cy="2314575"/>
            <wp:effectExtent l="19050" t="0" r="0" b="0"/>
            <wp:docPr id="4" name="Picture 4" descr="http://thetentmakerdotnet.files.wordpress.com/2013/05/summer-va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tentmakerdotnet.files.wordpress.com/2013/05/summer-vac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06" cy="231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A5" w:rsidRDefault="009C36A5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  X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Y</w:t>
      </w:r>
    </w:p>
    <w:p w:rsidR="009C36A5" w:rsidRDefault="009C36A5">
      <w:pPr>
        <w:rPr>
          <w:rFonts w:ascii="Century Schoolbook" w:hAnsi="Century Schoolbook"/>
          <w:sz w:val="24"/>
          <w:szCs w:val="24"/>
        </w:rPr>
      </w:pPr>
    </w:p>
    <w:p w:rsidR="00D6304B" w:rsidRDefault="00D630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In 1972, “School’s Out for </w:t>
      </w:r>
      <w:proofErr w:type="gramStart"/>
      <w:r>
        <w:rPr>
          <w:rFonts w:ascii="Century Schoolbook" w:hAnsi="Century Schoolbook"/>
          <w:sz w:val="24"/>
          <w:szCs w:val="24"/>
        </w:rPr>
        <w:t>Summer</w:t>
      </w:r>
      <w:proofErr w:type="gramEnd"/>
      <w:r>
        <w:rPr>
          <w:rFonts w:ascii="Century Schoolbook" w:hAnsi="Century Schoolbook"/>
          <w:sz w:val="24"/>
          <w:szCs w:val="24"/>
        </w:rPr>
        <w:t xml:space="preserve">” became Alice Cooper’s first major hit reaching #7 in the Billboard Top 100 Pop Singles.  </w:t>
      </w:r>
      <w:r w:rsidR="00D67BA9">
        <w:rPr>
          <w:rFonts w:ascii="Century Schoolbook" w:hAnsi="Century Schoolbook"/>
          <w:sz w:val="24"/>
          <w:szCs w:val="24"/>
        </w:rPr>
        <w:t>Each year thousands</w:t>
      </w:r>
      <w:r w:rsidR="006111D9">
        <w:rPr>
          <w:rFonts w:ascii="Century Schoolbook" w:hAnsi="Century Schoolbook"/>
          <w:sz w:val="24"/>
          <w:szCs w:val="24"/>
        </w:rPr>
        <w:t xml:space="preserve"> of school-</w:t>
      </w:r>
      <w:r>
        <w:rPr>
          <w:rFonts w:ascii="Century Schoolbook" w:hAnsi="Century Schoolbook"/>
          <w:sz w:val="24"/>
          <w:szCs w:val="24"/>
        </w:rPr>
        <w:t xml:space="preserve">age children look forward to summer vacation.  </w:t>
      </w:r>
    </w:p>
    <w:p w:rsidR="009C36A5" w:rsidRDefault="009C36A5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A.  Define the term “Summer Vacation”.</w:t>
      </w:r>
    </w:p>
    <w:p w:rsidR="009C36A5" w:rsidRDefault="009C36A5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B.  Identify and discuss TWO things you did over summer vacation.</w:t>
      </w:r>
    </w:p>
    <w:p w:rsidR="009C36A5" w:rsidRPr="00D6304B" w:rsidRDefault="009C36A5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C.  Choose either activity X or activity Y and explain how this relates to what you like to do over summer vacation and your plans for next summer vacation.</w:t>
      </w:r>
    </w:p>
    <w:sectPr w:rsidR="009C36A5" w:rsidRPr="00D6304B" w:rsidSect="008F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43B80"/>
    <w:multiLevelType w:val="hybridMultilevel"/>
    <w:tmpl w:val="C2FEF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A3285"/>
    <w:multiLevelType w:val="hybridMultilevel"/>
    <w:tmpl w:val="9D02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4B"/>
    <w:rsid w:val="003C3F78"/>
    <w:rsid w:val="003F2BEE"/>
    <w:rsid w:val="004D68D3"/>
    <w:rsid w:val="006111D9"/>
    <w:rsid w:val="007668BD"/>
    <w:rsid w:val="008F398B"/>
    <w:rsid w:val="009C36A5"/>
    <w:rsid w:val="009E0D73"/>
    <w:rsid w:val="00A0254A"/>
    <w:rsid w:val="00CA574E"/>
    <w:rsid w:val="00CE1B14"/>
    <w:rsid w:val="00D6304B"/>
    <w:rsid w:val="00D67BA9"/>
    <w:rsid w:val="00D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64008-4DD3-4B44-BD9F-429781E0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0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6A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mrobins1</dc:creator>
  <cp:lastModifiedBy>Patterson, Lisa</cp:lastModifiedBy>
  <cp:revision>4</cp:revision>
  <cp:lastPrinted>2017-09-06T17:38:00Z</cp:lastPrinted>
  <dcterms:created xsi:type="dcterms:W3CDTF">2016-09-16T15:55:00Z</dcterms:created>
  <dcterms:modified xsi:type="dcterms:W3CDTF">2017-09-06T17:38:00Z</dcterms:modified>
</cp:coreProperties>
</file>