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3F" w:rsidRPr="00065CDE" w:rsidRDefault="00765FFF">
      <w:pPr>
        <w:rPr>
          <w:i/>
          <w:sz w:val="20"/>
          <w:szCs w:val="20"/>
        </w:rPr>
      </w:pPr>
      <w:r w:rsidRPr="00065CDE">
        <w:rPr>
          <w:i/>
          <w:sz w:val="20"/>
          <w:szCs w:val="20"/>
        </w:rPr>
        <w:t xml:space="preserve">You will be paying a visit to a local grocery store in order to do a little geographical analysis.  You will need to choose a store with an extensive grocery section containing both organic products as well as conventional products.  </w:t>
      </w:r>
    </w:p>
    <w:p w:rsidR="00765FFF" w:rsidRPr="00065CDE" w:rsidRDefault="00765FFF">
      <w:r w:rsidRPr="00065CDE">
        <w:rPr>
          <w:b/>
        </w:rPr>
        <w:t xml:space="preserve">Part I:  </w:t>
      </w:r>
      <w:r w:rsidR="00636ABF" w:rsidRPr="00065CDE">
        <w:rPr>
          <w:b/>
        </w:rPr>
        <w:t>Organics vs. Conventional Produce</w:t>
      </w:r>
      <w:r w:rsidR="00636ABF" w:rsidRPr="00065CDE">
        <w:t xml:space="preserve"> -- </w:t>
      </w:r>
      <w:r w:rsidRPr="00065CDE">
        <w:t xml:space="preserve">Fill out the following table by comparing organic and conventional produce.  You’ll need to choose four items that you kind find offered as both organic and conventional.  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2358"/>
        <w:gridCol w:w="2074"/>
        <w:gridCol w:w="1530"/>
        <w:gridCol w:w="3780"/>
      </w:tblGrid>
      <w:tr w:rsidR="00765FFF" w:rsidRPr="00065CDE" w:rsidTr="00765FFF">
        <w:tc>
          <w:tcPr>
            <w:tcW w:w="2358" w:type="dxa"/>
            <w:shd w:val="clear" w:color="auto" w:fill="D9D9D9" w:themeFill="background1" w:themeFillShade="D9"/>
          </w:tcPr>
          <w:p w:rsidR="00765FFF" w:rsidRPr="00065CDE" w:rsidRDefault="00765FFF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Conventional Produce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765FFF" w:rsidRPr="00065CDE" w:rsidRDefault="00765FFF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Place of Origin</w:t>
            </w:r>
          </w:p>
          <w:p w:rsidR="00636ABF" w:rsidRPr="00065CDE" w:rsidRDefault="00636ABF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(Country/ State)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65FFF" w:rsidRPr="00065CDE" w:rsidRDefault="00765FFF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Price per lb.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765FFF" w:rsidRPr="00065CDE" w:rsidRDefault="00765FFF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Appearance/Quality</w:t>
            </w:r>
          </w:p>
        </w:tc>
      </w:tr>
      <w:tr w:rsidR="00765FFF" w:rsidRPr="00065CDE" w:rsidTr="00765FFF">
        <w:tc>
          <w:tcPr>
            <w:tcW w:w="2358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1.</w:t>
            </w:r>
          </w:p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</w:tr>
      <w:tr w:rsidR="00765FFF" w:rsidRPr="00065CDE" w:rsidTr="00765FFF">
        <w:tc>
          <w:tcPr>
            <w:tcW w:w="2358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2.</w:t>
            </w:r>
          </w:p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</w:tr>
      <w:tr w:rsidR="00765FFF" w:rsidRPr="00065CDE" w:rsidTr="00765FFF">
        <w:tc>
          <w:tcPr>
            <w:tcW w:w="2358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3.</w:t>
            </w:r>
          </w:p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</w:tr>
      <w:tr w:rsidR="00765FFF" w:rsidRPr="00065CDE" w:rsidTr="00765FFF">
        <w:tc>
          <w:tcPr>
            <w:tcW w:w="2358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4.</w:t>
            </w:r>
          </w:p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</w:tr>
      <w:tr w:rsidR="00765FFF" w:rsidRPr="00065CDE" w:rsidTr="00765FFF">
        <w:tc>
          <w:tcPr>
            <w:tcW w:w="2358" w:type="dxa"/>
            <w:shd w:val="clear" w:color="auto" w:fill="D9D9D9" w:themeFill="background1" w:themeFillShade="D9"/>
          </w:tcPr>
          <w:p w:rsidR="00765FFF" w:rsidRPr="00065CDE" w:rsidRDefault="00765FFF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Organic Produce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</w:tr>
      <w:tr w:rsidR="00765FFF" w:rsidRPr="00065CDE" w:rsidTr="00765FFF">
        <w:tc>
          <w:tcPr>
            <w:tcW w:w="2358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1.</w:t>
            </w:r>
          </w:p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</w:tr>
      <w:tr w:rsidR="00765FFF" w:rsidRPr="00065CDE" w:rsidTr="00765FFF">
        <w:tc>
          <w:tcPr>
            <w:tcW w:w="2358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2.</w:t>
            </w:r>
          </w:p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</w:tr>
      <w:tr w:rsidR="00765FFF" w:rsidRPr="00065CDE" w:rsidTr="00765FFF">
        <w:tc>
          <w:tcPr>
            <w:tcW w:w="2358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3.</w:t>
            </w:r>
          </w:p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</w:tr>
      <w:tr w:rsidR="00765FFF" w:rsidRPr="00065CDE" w:rsidTr="00765FFF">
        <w:tc>
          <w:tcPr>
            <w:tcW w:w="2358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4.</w:t>
            </w:r>
          </w:p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65FFF" w:rsidRPr="00065CDE" w:rsidRDefault="00765FFF">
            <w:pPr>
              <w:rPr>
                <w:sz w:val="28"/>
                <w:szCs w:val="28"/>
              </w:rPr>
            </w:pPr>
          </w:p>
        </w:tc>
      </w:tr>
      <w:tr w:rsidR="00636ABF" w:rsidRPr="00065CDE" w:rsidTr="00636ABF">
        <w:tc>
          <w:tcPr>
            <w:tcW w:w="2358" w:type="dxa"/>
            <w:shd w:val="clear" w:color="auto" w:fill="D9D9D9" w:themeFill="background1" w:themeFillShade="D9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Conventional Meat/Eggs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Place of Origin</w:t>
            </w:r>
          </w:p>
          <w:p w:rsidR="00636ABF" w:rsidRPr="00065CDE" w:rsidRDefault="00636ABF" w:rsidP="00096EBA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(Country/ State)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Price per lb.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Appearance/Quality</w:t>
            </w:r>
          </w:p>
        </w:tc>
      </w:tr>
      <w:tr w:rsidR="00636ABF" w:rsidRPr="00065CDE" w:rsidTr="00765FFF">
        <w:tc>
          <w:tcPr>
            <w:tcW w:w="2358" w:type="dxa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1.</w:t>
            </w:r>
          </w:p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</w:tr>
      <w:tr w:rsidR="00636ABF" w:rsidRPr="00065CDE" w:rsidTr="00765FFF">
        <w:tc>
          <w:tcPr>
            <w:tcW w:w="2358" w:type="dxa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2.</w:t>
            </w:r>
          </w:p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</w:tr>
      <w:tr w:rsidR="00636ABF" w:rsidRPr="00065CDE" w:rsidTr="00636ABF">
        <w:tc>
          <w:tcPr>
            <w:tcW w:w="2358" w:type="dxa"/>
            <w:shd w:val="clear" w:color="auto" w:fill="D9D9D9" w:themeFill="background1" w:themeFillShade="D9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Organic Meat/Eggs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</w:tr>
      <w:tr w:rsidR="00636ABF" w:rsidRPr="00065CDE" w:rsidTr="00765FFF">
        <w:tc>
          <w:tcPr>
            <w:tcW w:w="2358" w:type="dxa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1.</w:t>
            </w:r>
          </w:p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</w:tr>
      <w:tr w:rsidR="00636ABF" w:rsidRPr="00065CDE" w:rsidTr="00765FFF">
        <w:tc>
          <w:tcPr>
            <w:tcW w:w="2358" w:type="dxa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2.</w:t>
            </w:r>
          </w:p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36ABF" w:rsidRPr="00065CDE" w:rsidRDefault="00636ABF" w:rsidP="00096EBA">
            <w:pPr>
              <w:rPr>
                <w:sz w:val="28"/>
                <w:szCs w:val="28"/>
              </w:rPr>
            </w:pPr>
          </w:p>
        </w:tc>
      </w:tr>
    </w:tbl>
    <w:p w:rsidR="00765FFF" w:rsidRPr="00065CDE" w:rsidRDefault="00636ABF">
      <w:r w:rsidRPr="00065CDE">
        <w:lastRenderedPageBreak/>
        <w:t>Review</w:t>
      </w:r>
      <w:r w:rsidR="00765FFF" w:rsidRPr="00065CDE">
        <w:t xml:space="preserve"> your whole chart and make a comparison.  What are the relative strengths and weaknesses of each type of food?  Why might people be attracted to purchase one over the other?</w:t>
      </w:r>
    </w:p>
    <w:p w:rsidR="00765FFF" w:rsidRPr="00065CDE" w:rsidRDefault="00765FFF"/>
    <w:p w:rsidR="00765FFF" w:rsidRPr="00065CDE" w:rsidRDefault="00765FFF"/>
    <w:p w:rsidR="00636ABF" w:rsidRPr="00065CDE" w:rsidRDefault="00636ABF"/>
    <w:p w:rsidR="00636ABF" w:rsidRPr="00065CDE" w:rsidRDefault="00636ABF">
      <w:r w:rsidRPr="00065CDE">
        <w:t>Spatial analysis: What geographic patterns do you observe in the source regions of the groceries in your chart?  How can you explain the pattern(s)?</w:t>
      </w:r>
    </w:p>
    <w:p w:rsidR="00636ABF" w:rsidRPr="00065CDE" w:rsidRDefault="00636ABF"/>
    <w:p w:rsidR="00636ABF" w:rsidRPr="00065CDE" w:rsidRDefault="00636ABF"/>
    <w:p w:rsidR="00636ABF" w:rsidRPr="00065CDE" w:rsidRDefault="00636ABF"/>
    <w:p w:rsidR="00636ABF" w:rsidRPr="00065CDE" w:rsidRDefault="00636ABF">
      <w:r w:rsidRPr="00065CDE">
        <w:t>Now try to locate at least two produce, meat or poultry items tha</w:t>
      </w:r>
      <w:r w:rsidR="002B453F" w:rsidRPr="00065CDE">
        <w:t>t are produced here in California</w:t>
      </w:r>
      <w:r w:rsidRPr="00065CDE">
        <w:t>.  List them below including name of brand (if it is labeled), price and place of origin (city).</w:t>
      </w:r>
    </w:p>
    <w:p w:rsidR="00636ABF" w:rsidRPr="00065CDE" w:rsidRDefault="00636ABF"/>
    <w:p w:rsidR="00636ABF" w:rsidRPr="00065CDE" w:rsidRDefault="00636ABF"/>
    <w:p w:rsidR="00636ABF" w:rsidRPr="00065CDE" w:rsidRDefault="00636ABF"/>
    <w:p w:rsidR="00636ABF" w:rsidRPr="00065CDE" w:rsidRDefault="00636ABF">
      <w:r w:rsidRPr="00065CDE">
        <w:t>We talked in class about the ubiquitous nature of corn in the American diet.  List three items which are processed food in which a corn derivative (not corn itself) is an ingredient.  Go beyond “Black Bean and Corn Salsa” or cornmeal on this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6ABF" w:rsidRPr="00065CDE" w:rsidTr="00636ABF">
        <w:tc>
          <w:tcPr>
            <w:tcW w:w="4788" w:type="dxa"/>
            <w:shd w:val="clear" w:color="auto" w:fill="D9D9D9" w:themeFill="background1" w:themeFillShade="D9"/>
          </w:tcPr>
          <w:p w:rsidR="00636ABF" w:rsidRPr="00065CDE" w:rsidRDefault="00636ABF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Items: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636ABF" w:rsidRPr="00065CDE" w:rsidRDefault="00636ABF">
            <w:pPr>
              <w:rPr>
                <w:sz w:val="28"/>
                <w:szCs w:val="28"/>
              </w:rPr>
            </w:pPr>
            <w:r w:rsidRPr="00065CDE">
              <w:rPr>
                <w:sz w:val="28"/>
                <w:szCs w:val="28"/>
              </w:rPr>
              <w:t>Ingredient:</w:t>
            </w:r>
          </w:p>
        </w:tc>
      </w:tr>
      <w:tr w:rsidR="00636ABF" w:rsidRPr="00065CDE" w:rsidTr="00636ABF">
        <w:tc>
          <w:tcPr>
            <w:tcW w:w="4788" w:type="dxa"/>
          </w:tcPr>
          <w:p w:rsidR="00636ABF" w:rsidRPr="00065CDE" w:rsidRDefault="00636ABF"/>
          <w:p w:rsidR="00636ABF" w:rsidRPr="00065CDE" w:rsidRDefault="00636ABF"/>
          <w:p w:rsidR="00636ABF" w:rsidRPr="00065CDE" w:rsidRDefault="00636ABF"/>
          <w:p w:rsidR="00636ABF" w:rsidRPr="00065CDE" w:rsidRDefault="00636ABF"/>
          <w:p w:rsidR="00636ABF" w:rsidRPr="00065CDE" w:rsidRDefault="00636ABF"/>
          <w:p w:rsidR="00636ABF" w:rsidRPr="00065CDE" w:rsidRDefault="00636ABF"/>
          <w:p w:rsidR="00636ABF" w:rsidRPr="00065CDE" w:rsidRDefault="00636ABF"/>
          <w:p w:rsidR="00636ABF" w:rsidRPr="00065CDE" w:rsidRDefault="00636ABF"/>
          <w:p w:rsidR="00636ABF" w:rsidRPr="00065CDE" w:rsidRDefault="00636ABF"/>
          <w:p w:rsidR="00636ABF" w:rsidRPr="00065CDE" w:rsidRDefault="00636ABF"/>
        </w:tc>
        <w:tc>
          <w:tcPr>
            <w:tcW w:w="4788" w:type="dxa"/>
          </w:tcPr>
          <w:p w:rsidR="00636ABF" w:rsidRPr="00065CDE" w:rsidRDefault="00636ABF"/>
        </w:tc>
      </w:tr>
    </w:tbl>
    <w:p w:rsidR="00636ABF" w:rsidRPr="00065CDE" w:rsidRDefault="00636ABF"/>
    <w:p w:rsidR="009E35CC" w:rsidRPr="00065CDE" w:rsidRDefault="009E35CC" w:rsidP="009E35CC">
      <w:pPr>
        <w:pStyle w:val="Heading2"/>
        <w:spacing w:before="0" w:beforeAutospacing="0" w:after="135" w:afterAutospacing="0"/>
        <w:textAlignment w:val="baseline"/>
        <w:rPr>
          <w:rFonts w:asciiTheme="minorHAnsi" w:hAnsiTheme="minorHAnsi"/>
          <w:color w:val="333333"/>
        </w:rPr>
      </w:pPr>
    </w:p>
    <w:p w:rsidR="009E35CC" w:rsidRPr="00065CDE" w:rsidRDefault="009E35CC" w:rsidP="009E35CC">
      <w:pPr>
        <w:pStyle w:val="Heading2"/>
        <w:spacing w:before="0" w:beforeAutospacing="0" w:after="135" w:afterAutospacing="0"/>
        <w:textAlignment w:val="baseline"/>
        <w:rPr>
          <w:rFonts w:asciiTheme="minorHAnsi" w:hAnsiTheme="minorHAnsi"/>
          <w:color w:val="333333"/>
        </w:rPr>
      </w:pPr>
    </w:p>
    <w:p w:rsidR="00F82BA7" w:rsidRDefault="009E35CC" w:rsidP="00065CDE">
      <w:pPr>
        <w:pStyle w:val="Heading2"/>
        <w:spacing w:before="0" w:beforeAutospacing="0" w:after="135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065CDE">
        <w:rPr>
          <w:rFonts w:asciiTheme="minorHAnsi" w:hAnsiTheme="minorHAnsi"/>
          <w:color w:val="333333"/>
          <w:sz w:val="22"/>
          <w:szCs w:val="22"/>
        </w:rPr>
        <w:lastRenderedPageBreak/>
        <w:t>PART II</w:t>
      </w:r>
      <w:r w:rsidR="00065CDE" w:rsidRPr="00065CDE">
        <w:rPr>
          <w:rFonts w:asciiTheme="minorHAnsi" w:hAnsiTheme="minorHAnsi"/>
          <w:color w:val="333333"/>
          <w:sz w:val="22"/>
          <w:szCs w:val="22"/>
        </w:rPr>
        <w:t xml:space="preserve">: Map your </w:t>
      </w:r>
      <w:proofErr w:type="spellStart"/>
      <w:r w:rsidR="00065CDE" w:rsidRPr="00065CDE">
        <w:rPr>
          <w:rFonts w:asciiTheme="minorHAnsi" w:hAnsiTheme="minorHAnsi"/>
          <w:color w:val="333333"/>
          <w:sz w:val="22"/>
          <w:szCs w:val="22"/>
        </w:rPr>
        <w:t>Milkshed</w:t>
      </w:r>
      <w:proofErr w:type="spellEnd"/>
      <w:r w:rsidR="00065CDE" w:rsidRPr="00065CDE">
        <w:rPr>
          <w:rFonts w:asciiTheme="minorHAnsi" w:hAnsiTheme="minorHAnsi"/>
          <w:color w:val="333333"/>
          <w:sz w:val="22"/>
          <w:szCs w:val="22"/>
        </w:rPr>
        <w:t>!</w:t>
      </w:r>
    </w:p>
    <w:p w:rsidR="00065CDE" w:rsidRDefault="00065CDE" w:rsidP="00065CDE">
      <w:pPr>
        <w:pStyle w:val="Heading2"/>
        <w:spacing w:before="0" w:beforeAutospacing="0" w:after="135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Locate a name brand and store brand item from the following categories. Record the plant code from each product label. Then, go home and research the </w:t>
      </w:r>
      <w:r w:rsidR="00870883">
        <w:rPr>
          <w:rFonts w:asciiTheme="minorHAnsi" w:hAnsiTheme="minorHAnsi"/>
          <w:color w:val="333333"/>
          <w:sz w:val="22"/>
          <w:szCs w:val="22"/>
        </w:rPr>
        <w:t xml:space="preserve">location where it was produced. </w:t>
      </w:r>
      <w:bookmarkStart w:id="0" w:name="_GoBack"/>
      <w:bookmarkEnd w:id="0"/>
    </w:p>
    <w:p w:rsidR="00065CDE" w:rsidRPr="00065CDE" w:rsidRDefault="00065CDE" w:rsidP="00065CDE">
      <w:pPr>
        <w:pStyle w:val="Heading2"/>
        <w:spacing w:before="0" w:beforeAutospacing="0" w:after="135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642"/>
        <w:gridCol w:w="3118"/>
        <w:gridCol w:w="1350"/>
        <w:gridCol w:w="1278"/>
      </w:tblGrid>
      <w:tr w:rsidR="00065CDE" w:rsidTr="00065CDE">
        <w:tc>
          <w:tcPr>
            <w:tcW w:w="1188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  <w:r w:rsidRPr="00065CDE">
              <w:rPr>
                <w:rFonts w:asciiTheme="minorHAnsi" w:hAnsiTheme="minorHAnsi"/>
                <w:sz w:val="22"/>
              </w:rPr>
              <w:t>Item</w:t>
            </w:r>
          </w:p>
        </w:tc>
        <w:tc>
          <w:tcPr>
            <w:tcW w:w="2642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  <w:r w:rsidRPr="00065CDE">
              <w:rPr>
                <w:rFonts w:asciiTheme="minorHAnsi" w:hAnsiTheme="minorHAnsi"/>
                <w:sz w:val="22"/>
              </w:rPr>
              <w:t>Brand</w:t>
            </w:r>
          </w:p>
        </w:tc>
        <w:tc>
          <w:tcPr>
            <w:tcW w:w="3118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  <w:r w:rsidRPr="00065CDE">
              <w:rPr>
                <w:rFonts w:asciiTheme="minorHAnsi" w:hAnsiTheme="minorHAnsi"/>
                <w:sz w:val="22"/>
              </w:rPr>
              <w:t>Plant Code</w:t>
            </w:r>
          </w:p>
        </w:tc>
        <w:tc>
          <w:tcPr>
            <w:tcW w:w="1350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  <w:r w:rsidRPr="00065CDE">
              <w:rPr>
                <w:rFonts w:asciiTheme="minorHAnsi" w:hAnsiTheme="minorHAnsi"/>
                <w:sz w:val="22"/>
              </w:rPr>
              <w:t xml:space="preserve">Production Location </w:t>
            </w:r>
          </w:p>
        </w:tc>
        <w:tc>
          <w:tcPr>
            <w:tcW w:w="1278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  <w:r w:rsidRPr="00065CDE">
              <w:rPr>
                <w:rFonts w:asciiTheme="minorHAnsi" w:hAnsiTheme="minorHAnsi"/>
                <w:sz w:val="22"/>
              </w:rPr>
              <w:t>Distance from MV</w:t>
            </w:r>
          </w:p>
        </w:tc>
      </w:tr>
      <w:tr w:rsidR="00065CDE" w:rsidTr="00065CDE">
        <w:tc>
          <w:tcPr>
            <w:tcW w:w="1188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  <w:r w:rsidRPr="00065CDE">
              <w:rPr>
                <w:rFonts w:asciiTheme="minorHAnsi" w:hAnsiTheme="minorHAnsi"/>
                <w:sz w:val="22"/>
              </w:rPr>
              <w:t>Milk</w:t>
            </w:r>
          </w:p>
        </w:tc>
        <w:tc>
          <w:tcPr>
            <w:tcW w:w="2642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  <w:r w:rsidRPr="00065CDE">
              <w:rPr>
                <w:rFonts w:asciiTheme="minorHAnsi" w:hAnsiTheme="minorHAnsi"/>
                <w:sz w:val="22"/>
              </w:rPr>
              <w:t xml:space="preserve">Store: </w:t>
            </w:r>
          </w:p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  <w:proofErr w:type="spellStart"/>
            <w:r w:rsidRPr="00065CDE">
              <w:rPr>
                <w:rFonts w:asciiTheme="minorHAnsi" w:hAnsiTheme="minorHAnsi"/>
                <w:sz w:val="22"/>
              </w:rPr>
              <w:t>Namebrand</w:t>
            </w:r>
            <w:proofErr w:type="spellEnd"/>
            <w:r w:rsidRPr="00065CDE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3118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</w:p>
        </w:tc>
        <w:tc>
          <w:tcPr>
            <w:tcW w:w="1278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</w:p>
        </w:tc>
      </w:tr>
      <w:tr w:rsidR="00065CDE" w:rsidTr="00065CDE">
        <w:tc>
          <w:tcPr>
            <w:tcW w:w="1188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Sour Cream</w:t>
            </w:r>
          </w:p>
        </w:tc>
        <w:tc>
          <w:tcPr>
            <w:tcW w:w="2642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  <w:r w:rsidRPr="00065CDE">
              <w:rPr>
                <w:rFonts w:asciiTheme="minorHAnsi" w:hAnsiTheme="minorHAnsi"/>
                <w:sz w:val="22"/>
              </w:rPr>
              <w:t xml:space="preserve">Store: </w:t>
            </w:r>
          </w:p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  <w:proofErr w:type="spellStart"/>
            <w:r w:rsidRPr="00065CDE">
              <w:rPr>
                <w:rFonts w:asciiTheme="minorHAnsi" w:hAnsiTheme="minorHAnsi"/>
                <w:sz w:val="22"/>
              </w:rPr>
              <w:t>Namebrand</w:t>
            </w:r>
            <w:proofErr w:type="spellEnd"/>
            <w:r w:rsidRPr="00065CD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118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</w:p>
        </w:tc>
        <w:tc>
          <w:tcPr>
            <w:tcW w:w="1278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</w:p>
        </w:tc>
      </w:tr>
      <w:tr w:rsidR="00065CDE" w:rsidTr="00065CDE">
        <w:tc>
          <w:tcPr>
            <w:tcW w:w="1188" w:type="dxa"/>
          </w:tcPr>
          <w:p w:rsid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Yogurt</w:t>
            </w:r>
          </w:p>
        </w:tc>
        <w:tc>
          <w:tcPr>
            <w:tcW w:w="2642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  <w:r w:rsidRPr="00065CDE">
              <w:rPr>
                <w:rFonts w:asciiTheme="minorHAnsi" w:hAnsiTheme="minorHAnsi"/>
                <w:sz w:val="22"/>
              </w:rPr>
              <w:t xml:space="preserve">Store: </w:t>
            </w:r>
          </w:p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  <w:proofErr w:type="spellStart"/>
            <w:r w:rsidRPr="00065CDE">
              <w:rPr>
                <w:rFonts w:asciiTheme="minorHAnsi" w:hAnsiTheme="minorHAnsi"/>
                <w:sz w:val="22"/>
              </w:rPr>
              <w:t>Namebrand</w:t>
            </w:r>
            <w:proofErr w:type="spellEnd"/>
            <w:r w:rsidRPr="00065CD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118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</w:p>
        </w:tc>
        <w:tc>
          <w:tcPr>
            <w:tcW w:w="1278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</w:p>
        </w:tc>
      </w:tr>
      <w:tr w:rsidR="00065CDE" w:rsidTr="00065CDE">
        <w:tc>
          <w:tcPr>
            <w:tcW w:w="1188" w:type="dxa"/>
          </w:tcPr>
          <w:p w:rsid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Cheese </w:t>
            </w:r>
          </w:p>
        </w:tc>
        <w:tc>
          <w:tcPr>
            <w:tcW w:w="2642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  <w:r w:rsidRPr="00065CDE">
              <w:rPr>
                <w:rFonts w:asciiTheme="minorHAnsi" w:hAnsiTheme="minorHAnsi"/>
                <w:sz w:val="22"/>
              </w:rPr>
              <w:t xml:space="preserve">Store: </w:t>
            </w:r>
          </w:p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  <w:proofErr w:type="spellStart"/>
            <w:r w:rsidRPr="00065CDE">
              <w:rPr>
                <w:rFonts w:asciiTheme="minorHAnsi" w:hAnsiTheme="minorHAnsi"/>
                <w:sz w:val="22"/>
              </w:rPr>
              <w:t>Namebrand</w:t>
            </w:r>
            <w:proofErr w:type="spellEnd"/>
            <w:r w:rsidRPr="00065CD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118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</w:p>
        </w:tc>
        <w:tc>
          <w:tcPr>
            <w:tcW w:w="1278" w:type="dxa"/>
          </w:tcPr>
          <w:p w:rsidR="00065CDE" w:rsidRPr="00065CDE" w:rsidRDefault="00065CDE" w:rsidP="00065CDE">
            <w:pPr>
              <w:pStyle w:val="Heading2"/>
              <w:spacing w:before="0" w:beforeAutospacing="0" w:after="135" w:afterAutospacing="0"/>
              <w:textAlignment w:val="baseline"/>
              <w:outlineLvl w:val="1"/>
              <w:rPr>
                <w:rFonts w:asciiTheme="minorHAnsi" w:hAnsiTheme="minorHAnsi"/>
                <w:sz w:val="22"/>
              </w:rPr>
            </w:pPr>
          </w:p>
        </w:tc>
      </w:tr>
    </w:tbl>
    <w:p w:rsidR="00065CDE" w:rsidRPr="00065CDE" w:rsidRDefault="00065CDE" w:rsidP="00065CDE">
      <w:pPr>
        <w:pStyle w:val="Heading2"/>
        <w:spacing w:before="0" w:beforeAutospacing="0" w:after="135" w:afterAutospacing="0"/>
        <w:textAlignment w:val="baseline"/>
        <w:rPr>
          <w:rFonts w:asciiTheme="minorHAnsi" w:hAnsiTheme="minorHAnsi"/>
        </w:rPr>
      </w:pPr>
    </w:p>
    <w:p w:rsidR="00F82BA7" w:rsidRDefault="00065CDE" w:rsidP="009E35CC">
      <w:r>
        <w:t>Then go to Google My Maps and map all of the locations that your products came from</w:t>
      </w:r>
      <w:r w:rsidR="009F066F">
        <w:t xml:space="preserve"> by dropping a pin on their locations</w:t>
      </w:r>
      <w:r>
        <w:t xml:space="preserve">. </w:t>
      </w:r>
      <w:r w:rsidR="009F066F">
        <w:t xml:space="preserve">Attach a copy of that map to this sheet. </w:t>
      </w:r>
    </w:p>
    <w:p w:rsidR="009F066F" w:rsidRDefault="009F066F" w:rsidP="009E35CC"/>
    <w:p w:rsidR="009F066F" w:rsidRDefault="009F066F" w:rsidP="009F066F">
      <w:r>
        <w:t xml:space="preserve">Analysis Questions: </w:t>
      </w:r>
    </w:p>
    <w:p w:rsidR="009F066F" w:rsidRDefault="009F066F" w:rsidP="009F066F">
      <w:pPr>
        <w:pStyle w:val="ListParagraph"/>
        <w:numPr>
          <w:ilvl w:val="0"/>
          <w:numId w:val="2"/>
        </w:numPr>
      </w:pPr>
      <w:r>
        <w:t xml:space="preserve">What was the spatial extent of your </w:t>
      </w:r>
      <w:proofErr w:type="spellStart"/>
      <w:r>
        <w:t>milkshed</w:t>
      </w:r>
      <w:proofErr w:type="spellEnd"/>
      <w:r>
        <w:t xml:space="preserve">? What was its approximate area in miles? How do </w:t>
      </w:r>
      <w:proofErr w:type="spellStart"/>
      <w:r>
        <w:t>you</w:t>
      </w:r>
      <w:proofErr w:type="spellEnd"/>
      <w:r>
        <w:t xml:space="preserve"> account for this? </w:t>
      </w:r>
    </w:p>
    <w:p w:rsidR="009F066F" w:rsidRDefault="009F066F" w:rsidP="009F066F">
      <w:pPr>
        <w:pStyle w:val="ListParagraph"/>
      </w:pPr>
    </w:p>
    <w:p w:rsidR="009F066F" w:rsidRDefault="009F066F" w:rsidP="009F066F">
      <w:pPr>
        <w:pStyle w:val="ListParagraph"/>
      </w:pPr>
    </w:p>
    <w:p w:rsidR="009F066F" w:rsidRDefault="009F066F" w:rsidP="009F066F">
      <w:pPr>
        <w:pStyle w:val="ListParagraph"/>
      </w:pPr>
    </w:p>
    <w:p w:rsidR="009F066F" w:rsidRDefault="009F066F" w:rsidP="009F066F">
      <w:pPr>
        <w:pStyle w:val="ListParagraph"/>
        <w:numPr>
          <w:ilvl w:val="0"/>
          <w:numId w:val="2"/>
        </w:numPr>
      </w:pPr>
      <w:r>
        <w:t xml:space="preserve">Explain any patterns present in the production locations. Any similarities or differences between the various products? </w:t>
      </w:r>
    </w:p>
    <w:p w:rsidR="009F066F" w:rsidRDefault="009F066F" w:rsidP="009F066F"/>
    <w:p w:rsidR="009F066F" w:rsidRDefault="009F066F" w:rsidP="009F066F"/>
    <w:p w:rsidR="00F82BA7" w:rsidRPr="009F066F" w:rsidRDefault="009F066F" w:rsidP="009E35CC">
      <w:pPr>
        <w:pStyle w:val="ListParagraph"/>
        <w:numPr>
          <w:ilvl w:val="0"/>
          <w:numId w:val="2"/>
        </w:numPr>
      </w:pPr>
      <w:r>
        <w:t xml:space="preserve">How do your findings match up with Von </w:t>
      </w:r>
      <w:proofErr w:type="spellStart"/>
      <w:r>
        <w:t>Thunen’s</w:t>
      </w:r>
      <w:proofErr w:type="spellEnd"/>
      <w:r>
        <w:t xml:space="preserve"> model? </w:t>
      </w:r>
    </w:p>
    <w:p w:rsidR="00F82BA7" w:rsidRDefault="00F82BA7" w:rsidP="009E35CC">
      <w:pPr>
        <w:rPr>
          <w:rFonts w:ascii="Garamond" w:hAnsi="Garamond"/>
        </w:rPr>
      </w:pPr>
    </w:p>
    <w:p w:rsidR="00636ABF" w:rsidRPr="009E35CC" w:rsidRDefault="00636ABF">
      <w:pPr>
        <w:rPr>
          <w:rFonts w:ascii="Garamond" w:hAnsi="Garamond"/>
          <w:sz w:val="24"/>
          <w:szCs w:val="24"/>
        </w:rPr>
      </w:pPr>
    </w:p>
    <w:sectPr w:rsidR="00636ABF" w:rsidRPr="009E35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BF" w:rsidRDefault="00636ABF" w:rsidP="00636ABF">
      <w:pPr>
        <w:spacing w:after="0" w:line="240" w:lineRule="auto"/>
      </w:pPr>
      <w:r>
        <w:separator/>
      </w:r>
    </w:p>
  </w:endnote>
  <w:endnote w:type="continuationSeparator" w:id="0">
    <w:p w:rsidR="00636ABF" w:rsidRDefault="00636ABF" w:rsidP="0063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BF" w:rsidRDefault="00636ABF" w:rsidP="00636ABF">
      <w:pPr>
        <w:spacing w:after="0" w:line="240" w:lineRule="auto"/>
      </w:pPr>
      <w:r>
        <w:separator/>
      </w:r>
    </w:p>
  </w:footnote>
  <w:footnote w:type="continuationSeparator" w:id="0">
    <w:p w:rsidR="00636ABF" w:rsidRDefault="00636ABF" w:rsidP="0063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color w:val="000000" w:themeColor="text2" w:themeShade="BF"/>
        <w:spacing w:val="5"/>
        <w:kern w:val="28"/>
        <w:sz w:val="36"/>
        <w:szCs w:val="36"/>
      </w:rPr>
      <w:alias w:val="Title"/>
      <w:id w:val="77738743"/>
      <w:placeholder>
        <w:docPart w:val="78132BA279234B019F8BA69B5AD823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6ABF" w:rsidRPr="00065CDE" w:rsidRDefault="00636ABF" w:rsidP="00636ABF">
        <w:pPr>
          <w:pStyle w:val="Header"/>
          <w:pBdr>
            <w:bottom w:val="thickThinSmallGap" w:sz="24" w:space="1" w:color="585858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065CDE">
          <w:rPr>
            <w:rFonts w:eastAsiaTheme="majorEastAsia" w:cstheme="majorBidi"/>
            <w:color w:val="000000" w:themeColor="text2" w:themeShade="BF"/>
            <w:spacing w:val="5"/>
            <w:kern w:val="28"/>
            <w:sz w:val="36"/>
            <w:szCs w:val="36"/>
          </w:rPr>
          <w:t>Adventure Learning:</w:t>
        </w:r>
        <w:r w:rsidR="00065CDE">
          <w:rPr>
            <w:rFonts w:eastAsiaTheme="majorEastAsia" w:cstheme="majorBidi"/>
            <w:color w:val="000000" w:themeColor="text2" w:themeShade="BF"/>
            <w:spacing w:val="5"/>
            <w:kern w:val="28"/>
            <w:sz w:val="36"/>
            <w:szCs w:val="36"/>
          </w:rPr>
          <w:t xml:space="preserve"> </w:t>
        </w:r>
        <w:r w:rsidRPr="00065CDE">
          <w:rPr>
            <w:rFonts w:eastAsiaTheme="majorEastAsia" w:cstheme="majorBidi"/>
            <w:color w:val="000000" w:themeColor="text2" w:themeShade="BF"/>
            <w:spacing w:val="5"/>
            <w:kern w:val="28"/>
            <w:sz w:val="36"/>
            <w:szCs w:val="36"/>
          </w:rPr>
          <w:t>The Geography of the Grocery Store</w:t>
        </w:r>
      </w:p>
    </w:sdtContent>
  </w:sdt>
  <w:p w:rsidR="00636ABF" w:rsidRDefault="00636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1618A"/>
    <w:multiLevelType w:val="hybridMultilevel"/>
    <w:tmpl w:val="799CE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B6F7F"/>
    <w:multiLevelType w:val="hybridMultilevel"/>
    <w:tmpl w:val="9ED4D7CC"/>
    <w:lvl w:ilvl="0" w:tplc="A25C10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FF"/>
    <w:rsid w:val="00065CDE"/>
    <w:rsid w:val="001D5ACF"/>
    <w:rsid w:val="002B453F"/>
    <w:rsid w:val="00636ABF"/>
    <w:rsid w:val="00765FFF"/>
    <w:rsid w:val="00870883"/>
    <w:rsid w:val="0093363F"/>
    <w:rsid w:val="009E35CC"/>
    <w:rsid w:val="009F066F"/>
    <w:rsid w:val="00A835B1"/>
    <w:rsid w:val="00BA12FD"/>
    <w:rsid w:val="00F8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1CA046DD-5F88-4AB4-AFCB-0DA654D2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3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3363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36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3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BF"/>
  </w:style>
  <w:style w:type="paragraph" w:styleId="Footer">
    <w:name w:val="footer"/>
    <w:basedOn w:val="Normal"/>
    <w:link w:val="FooterChar"/>
    <w:uiPriority w:val="99"/>
    <w:unhideWhenUsed/>
    <w:rsid w:val="0063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BF"/>
  </w:style>
  <w:style w:type="paragraph" w:styleId="BalloonText">
    <w:name w:val="Balloon Text"/>
    <w:basedOn w:val="Normal"/>
    <w:link w:val="BalloonTextChar"/>
    <w:uiPriority w:val="99"/>
    <w:semiHidden/>
    <w:unhideWhenUsed/>
    <w:rsid w:val="0063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35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9E35CC"/>
    <w:rPr>
      <w:i/>
      <w:iCs/>
    </w:rPr>
  </w:style>
  <w:style w:type="character" w:customStyle="1" w:styleId="apple-converted-space">
    <w:name w:val="apple-converted-space"/>
    <w:basedOn w:val="DefaultParagraphFont"/>
    <w:rsid w:val="009E35CC"/>
  </w:style>
  <w:style w:type="character" w:styleId="Strong">
    <w:name w:val="Strong"/>
    <w:basedOn w:val="DefaultParagraphFont"/>
    <w:uiPriority w:val="22"/>
    <w:qFormat/>
    <w:rsid w:val="009E35CC"/>
    <w:rPr>
      <w:b/>
      <w:bCs/>
    </w:rPr>
  </w:style>
  <w:style w:type="paragraph" w:styleId="ListParagraph">
    <w:name w:val="List Paragraph"/>
    <w:basedOn w:val="Normal"/>
    <w:uiPriority w:val="34"/>
    <w:qFormat/>
    <w:rsid w:val="009F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132BA279234B019F8BA69B5AD8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4469-AAF3-439A-ACC8-6B64E325E341}"/>
      </w:docPartPr>
      <w:docPartBody>
        <w:p w:rsidR="000A142C" w:rsidRDefault="003835CD" w:rsidP="003835CD">
          <w:pPr>
            <w:pStyle w:val="78132BA279234B019F8BA69B5AD823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CD"/>
    <w:rsid w:val="000A142C"/>
    <w:rsid w:val="003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132BA279234B019F8BA69B5AD8233B">
    <w:name w:val="78132BA279234B019F8BA69B5AD8233B"/>
    <w:rsid w:val="00383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B532-B73D-410A-86C0-47369985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408</Words>
  <Characters>2061</Characters>
  <Application>Microsoft Office Word</Application>
  <DocSecurity>0</DocSecurity>
  <Lines>29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Adventure Learning:The Geography of the Grocery Store</vt:lpstr>
    </vt:vector>
  </TitlesOfParts>
  <Company>Orono Schools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 Learning: The Geography of the Grocery Store</dc:title>
  <dc:creator>Jeffrey Aman</dc:creator>
  <cp:lastModifiedBy>Patterson, Lisa</cp:lastModifiedBy>
  <cp:revision>6</cp:revision>
  <cp:lastPrinted>2014-02-14T00:33:00Z</cp:lastPrinted>
  <dcterms:created xsi:type="dcterms:W3CDTF">2016-11-07T23:07:00Z</dcterms:created>
  <dcterms:modified xsi:type="dcterms:W3CDTF">2019-11-05T23:00:00Z</dcterms:modified>
</cp:coreProperties>
</file>